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24" w:rsidRPr="005560B2" w:rsidRDefault="005560B2">
      <w:pPr>
        <w:rPr>
          <w:b/>
          <w:sz w:val="28"/>
          <w:szCs w:val="28"/>
        </w:rPr>
      </w:pPr>
      <w:r w:rsidRPr="005560B2">
        <w:rPr>
          <w:b/>
          <w:sz w:val="28"/>
          <w:szCs w:val="28"/>
        </w:rPr>
        <w:t>6. Godišnja doba</w:t>
      </w:r>
    </w:p>
    <w:p w:rsidR="005560B2" w:rsidRPr="005560B2" w:rsidRDefault="005560B2">
      <w:pPr>
        <w:rPr>
          <w:rFonts w:cs="Barlow SK Semi Condensed ExtraB"/>
          <w:b/>
          <w:color w:val="000000"/>
          <w:sz w:val="28"/>
          <w:szCs w:val="28"/>
        </w:rPr>
      </w:pPr>
      <w:r w:rsidRPr="005560B2">
        <w:rPr>
          <w:rFonts w:cs="Barlow SK Semi Condensed ExtraB"/>
          <w:b/>
          <w:color w:val="000000"/>
          <w:sz w:val="28"/>
          <w:szCs w:val="28"/>
        </w:rPr>
        <w:t>Smjena godišnjih doba</w:t>
      </w:r>
    </w:p>
    <w:p w:rsidR="005560B2" w:rsidRPr="005560B2" w:rsidRDefault="005560B2" w:rsidP="005560B2">
      <w:pPr>
        <w:pStyle w:val="ListParagraph"/>
        <w:numPr>
          <w:ilvl w:val="0"/>
          <w:numId w:val="1"/>
        </w:numPr>
        <w:rPr>
          <w:rFonts w:ascii="Barlow" w:hAnsi="Barlow" w:cs="Barlow"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>Najvažnija posljedica nagnutosti Zemljine osi i Zemljine ophodnje oko Sunca jest izmjena godišnjih doba</w:t>
      </w:r>
      <w:r w:rsidRPr="005560B2">
        <w:rPr>
          <w:rFonts w:ascii="Barlow" w:hAnsi="Barlow" w:cs="Barlow"/>
          <w:color w:val="000000"/>
          <w:sz w:val="28"/>
          <w:szCs w:val="28"/>
        </w:rPr>
        <w:t>.</w:t>
      </w:r>
    </w:p>
    <w:p w:rsidR="005560B2" w:rsidRPr="005560B2" w:rsidRDefault="005560B2">
      <w:pPr>
        <w:rPr>
          <w:rFonts w:ascii="Barlow" w:hAnsi="Barlow" w:cs="Barlow"/>
          <w:color w:val="000000"/>
          <w:sz w:val="28"/>
          <w:szCs w:val="28"/>
        </w:rPr>
      </w:pPr>
      <w:r w:rsidRPr="005560B2">
        <w:rPr>
          <w:rFonts w:cs="Barlow SK Semi"/>
          <w:b/>
          <w:bCs/>
          <w:color w:val="000000"/>
          <w:sz w:val="28"/>
          <w:szCs w:val="28"/>
        </w:rPr>
        <w:t>Ljetni suncostaj se događa 21. lipnja</w:t>
      </w:r>
      <w:r w:rsidRPr="005560B2">
        <w:rPr>
          <w:rFonts w:cs="Barlow SK Semi"/>
          <w:bCs/>
          <w:color w:val="000000"/>
          <w:sz w:val="28"/>
          <w:szCs w:val="28"/>
        </w:rPr>
        <w:t>, prvog dana ljeta na sjevernoj Zemljinoj polutki</w:t>
      </w:r>
      <w:r w:rsidRPr="005560B2">
        <w:rPr>
          <w:rFonts w:ascii="Barlow" w:hAnsi="Barlow" w:cs="Barlow"/>
          <w:color w:val="000000"/>
          <w:sz w:val="28"/>
          <w:szCs w:val="28"/>
        </w:rPr>
        <w:t xml:space="preserve">. </w:t>
      </w:r>
    </w:p>
    <w:p w:rsidR="005560B2" w:rsidRP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 xml:space="preserve">Toga je dana svim ljudima na sjevernoj polutki dan najdulji, a noć najkraća u godini. </w:t>
      </w:r>
    </w:p>
    <w:p w:rsidR="005560B2" w:rsidRP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>Sunčeve zrake padaju okomito na usporednicu koja se naziva sjeverna obratnica.</w:t>
      </w:r>
    </w:p>
    <w:p w:rsidR="005560B2" w:rsidRPr="005560B2" w:rsidRDefault="005560B2">
      <w:pPr>
        <w:rPr>
          <w:rFonts w:cs="Barlow SK Semi"/>
          <w:bCs/>
          <w:color w:val="000000"/>
          <w:sz w:val="28"/>
          <w:szCs w:val="28"/>
        </w:rPr>
      </w:pPr>
    </w:p>
    <w:p w:rsidR="005560B2" w:rsidRPr="005560B2" w:rsidRDefault="005560B2">
      <w:pPr>
        <w:rPr>
          <w:rFonts w:cs="Barlow SK Semi"/>
          <w:b/>
          <w:bCs/>
          <w:color w:val="000000"/>
          <w:sz w:val="28"/>
          <w:szCs w:val="28"/>
        </w:rPr>
      </w:pPr>
      <w:r w:rsidRPr="005560B2">
        <w:rPr>
          <w:rFonts w:cs="Barlow SK Semi"/>
          <w:b/>
          <w:bCs/>
          <w:color w:val="000000"/>
          <w:sz w:val="28"/>
          <w:szCs w:val="28"/>
        </w:rPr>
        <w:t xml:space="preserve">Jesenska ravnodnevica se događa 23. rujna. </w:t>
      </w:r>
    </w:p>
    <w:p w:rsidR="005560B2" w:rsidRP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 xml:space="preserve">Taj dan počinje jesen na sjevernoj Zemljinoj polutki. </w:t>
      </w:r>
    </w:p>
    <w:p w:rsidR="005560B2" w:rsidRP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 xml:space="preserve">Sunčeve zrake padaju okomito točno na ekvator. </w:t>
      </w:r>
    </w:p>
    <w:p w:rsidR="005560B2" w:rsidRP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>Dan i noć jednako su dugi na cijelome našem planetu i traju po 12 sati.</w:t>
      </w:r>
    </w:p>
    <w:p w:rsidR="005560B2" w:rsidRPr="005560B2" w:rsidRDefault="005560B2">
      <w:pPr>
        <w:rPr>
          <w:rFonts w:cs="Barlow SK Semi"/>
          <w:bCs/>
          <w:color w:val="000000"/>
          <w:sz w:val="28"/>
          <w:szCs w:val="28"/>
        </w:rPr>
      </w:pPr>
    </w:p>
    <w:p w:rsidR="005560B2" w:rsidRPr="005560B2" w:rsidRDefault="005560B2">
      <w:pPr>
        <w:rPr>
          <w:rFonts w:cs="Barlow SK Semi"/>
          <w:b/>
          <w:bCs/>
          <w:color w:val="000000"/>
          <w:sz w:val="28"/>
          <w:szCs w:val="28"/>
        </w:rPr>
      </w:pPr>
      <w:r w:rsidRPr="005560B2">
        <w:rPr>
          <w:rFonts w:cs="Barlow SK Semi"/>
          <w:b/>
          <w:bCs/>
          <w:color w:val="000000"/>
          <w:sz w:val="28"/>
          <w:szCs w:val="28"/>
        </w:rPr>
        <w:t>Zimski suncostaj se</w:t>
      </w:r>
      <w:r w:rsidRPr="005560B2">
        <w:rPr>
          <w:rFonts w:ascii="Barlow" w:hAnsi="Barlow" w:cs="Barlow"/>
          <w:b/>
          <w:color w:val="000000"/>
          <w:sz w:val="28"/>
          <w:szCs w:val="28"/>
        </w:rPr>
        <w:t xml:space="preserve"> </w:t>
      </w:r>
      <w:r w:rsidRPr="005560B2">
        <w:rPr>
          <w:rFonts w:cs="Barlow SK Semi"/>
          <w:b/>
          <w:bCs/>
          <w:color w:val="000000"/>
          <w:sz w:val="28"/>
          <w:szCs w:val="28"/>
        </w:rPr>
        <w:t xml:space="preserve">događa 21. prosinca. </w:t>
      </w:r>
    </w:p>
    <w:p w:rsidR="005560B2" w:rsidRP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 xml:space="preserve">To je prvi dan zime na sjevernoj polutki. </w:t>
      </w:r>
    </w:p>
    <w:p w:rsidR="005560B2" w:rsidRP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 xml:space="preserve">Toga je dana svim ljudima na sjevernoj polutki dan najkraći, a noć najdulja u godini. </w:t>
      </w:r>
    </w:p>
    <w:p w:rsidR="005560B2" w:rsidRP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>Sunčeve zrake padaju okomito na usporednicu koja se naziva južna obratnica.</w:t>
      </w:r>
    </w:p>
    <w:p w:rsidR="005560B2" w:rsidRPr="005560B2" w:rsidRDefault="005560B2">
      <w:pPr>
        <w:rPr>
          <w:rFonts w:cs="Barlow SK Semi"/>
          <w:bCs/>
          <w:color w:val="000000"/>
          <w:sz w:val="28"/>
          <w:szCs w:val="28"/>
        </w:rPr>
      </w:pPr>
    </w:p>
    <w:p w:rsidR="005560B2" w:rsidRPr="005560B2" w:rsidRDefault="005560B2">
      <w:pPr>
        <w:rPr>
          <w:rFonts w:ascii="Barlow" w:hAnsi="Barlow" w:cs="Barlow"/>
          <w:b/>
          <w:color w:val="000000"/>
          <w:sz w:val="28"/>
          <w:szCs w:val="28"/>
        </w:rPr>
      </w:pPr>
      <w:r w:rsidRPr="005560B2">
        <w:rPr>
          <w:rFonts w:cs="Barlow SK Semi"/>
          <w:b/>
          <w:bCs/>
          <w:color w:val="000000"/>
          <w:sz w:val="28"/>
          <w:szCs w:val="28"/>
        </w:rPr>
        <w:t>Proljetna ravnodnevica se</w:t>
      </w:r>
      <w:r w:rsidRPr="005560B2">
        <w:rPr>
          <w:rFonts w:ascii="Barlow" w:hAnsi="Barlow" w:cs="Barlow"/>
          <w:b/>
          <w:color w:val="000000"/>
          <w:sz w:val="28"/>
          <w:szCs w:val="28"/>
        </w:rPr>
        <w:t xml:space="preserve"> </w:t>
      </w:r>
      <w:r w:rsidRPr="005560B2">
        <w:rPr>
          <w:rFonts w:cs="Barlow SK Semi"/>
          <w:b/>
          <w:bCs/>
          <w:color w:val="000000"/>
          <w:sz w:val="28"/>
          <w:szCs w:val="28"/>
        </w:rPr>
        <w:t>događa 21. ožujka</w:t>
      </w:r>
      <w:r w:rsidRPr="005560B2">
        <w:rPr>
          <w:rFonts w:ascii="Barlow" w:hAnsi="Barlow" w:cs="Barlow"/>
          <w:b/>
          <w:color w:val="000000"/>
          <w:sz w:val="28"/>
          <w:szCs w:val="28"/>
        </w:rPr>
        <w:t xml:space="preserve">. </w:t>
      </w:r>
    </w:p>
    <w:p w:rsidR="005560B2" w:rsidRP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 xml:space="preserve">Taj dan počinje proljeće na sjevernoj Zemljinoj polutki. </w:t>
      </w:r>
    </w:p>
    <w:p w:rsidR="005560B2" w:rsidRPr="005560B2" w:rsidRDefault="005560B2" w:rsidP="005560B2">
      <w:pPr>
        <w:ind w:firstLine="708"/>
        <w:rPr>
          <w:rFonts w:ascii="Barlow" w:hAnsi="Barlow" w:cs="Barlow"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>Sunčeve zrake</w:t>
      </w:r>
      <w:r w:rsidRPr="005560B2">
        <w:rPr>
          <w:rFonts w:ascii="Barlow" w:hAnsi="Barlow" w:cs="Barlow"/>
          <w:color w:val="000000"/>
          <w:sz w:val="28"/>
          <w:szCs w:val="28"/>
        </w:rPr>
        <w:t xml:space="preserve"> </w:t>
      </w:r>
      <w:r w:rsidRPr="005560B2">
        <w:rPr>
          <w:rFonts w:cs="Barlow SK Semi"/>
          <w:bCs/>
          <w:color w:val="000000"/>
          <w:sz w:val="28"/>
          <w:szCs w:val="28"/>
        </w:rPr>
        <w:t>padaju okomito točno na ekvator</w:t>
      </w:r>
      <w:r w:rsidRPr="005560B2">
        <w:rPr>
          <w:rFonts w:ascii="Barlow" w:hAnsi="Barlow" w:cs="Barlow"/>
          <w:color w:val="000000"/>
          <w:sz w:val="28"/>
          <w:szCs w:val="28"/>
        </w:rPr>
        <w:t xml:space="preserve">. </w:t>
      </w:r>
    </w:p>
    <w:p w:rsid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lastRenderedPageBreak/>
        <w:t>Noć i dan traju po 12 sati.</w:t>
      </w:r>
    </w:p>
    <w:p w:rsidR="005560B2" w:rsidRDefault="005560B2" w:rsidP="005560B2">
      <w:pPr>
        <w:rPr>
          <w:rFonts w:cs="Barlow SK Semi"/>
          <w:bCs/>
          <w:color w:val="000000"/>
          <w:sz w:val="28"/>
          <w:szCs w:val="28"/>
        </w:rPr>
      </w:pPr>
    </w:p>
    <w:p w:rsidR="005560B2" w:rsidRPr="005560B2" w:rsidRDefault="005560B2" w:rsidP="005560B2">
      <w:pPr>
        <w:rPr>
          <w:rFonts w:cs="Barlow SK Semi"/>
          <w:b/>
          <w:bCs/>
          <w:color w:val="000000"/>
          <w:sz w:val="28"/>
          <w:szCs w:val="28"/>
        </w:rPr>
      </w:pPr>
      <w:r w:rsidRPr="005560B2">
        <w:rPr>
          <w:rFonts w:cs="Barlow SK Semi"/>
          <w:b/>
          <w:bCs/>
          <w:color w:val="000000"/>
          <w:sz w:val="28"/>
          <w:szCs w:val="28"/>
        </w:rPr>
        <w:t>Toplinski pojasevi</w:t>
      </w:r>
    </w:p>
    <w:p w:rsidR="005560B2" w:rsidRP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>Žarki ili tropski pojas proteže se između sjeverne i južne obratnice.</w:t>
      </w:r>
    </w:p>
    <w:p w:rsidR="005560B2" w:rsidRP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>Hladni pojasevi (sjeverni i južni) prostiru se od polarnica do polova.</w:t>
      </w:r>
    </w:p>
    <w:p w:rsidR="005560B2" w:rsidRPr="005560B2" w:rsidRDefault="005560B2" w:rsidP="005560B2">
      <w:pPr>
        <w:ind w:firstLine="708"/>
        <w:rPr>
          <w:rFonts w:cs="Barlow SK Semi"/>
          <w:bCs/>
          <w:color w:val="000000"/>
          <w:sz w:val="28"/>
          <w:szCs w:val="28"/>
        </w:rPr>
      </w:pPr>
      <w:r w:rsidRPr="005560B2">
        <w:rPr>
          <w:rFonts w:cs="Barlow SK Semi"/>
          <w:bCs/>
          <w:color w:val="000000"/>
          <w:sz w:val="28"/>
          <w:szCs w:val="28"/>
        </w:rPr>
        <w:t>Umjereni (sjeverni i južni) pojasevi nalaze se između obratnice i polarnice na sjevernoj odnosno južnoj polutki.</w:t>
      </w:r>
    </w:p>
    <w:sectPr w:rsidR="005560B2" w:rsidRPr="005560B2" w:rsidSect="002C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B4B5C"/>
    <w:multiLevelType w:val="hybridMultilevel"/>
    <w:tmpl w:val="830AA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5560B2"/>
    <w:rsid w:val="002C7C24"/>
    <w:rsid w:val="0055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1</cp:revision>
  <dcterms:created xsi:type="dcterms:W3CDTF">2020-08-21T15:19:00Z</dcterms:created>
  <dcterms:modified xsi:type="dcterms:W3CDTF">2020-08-21T15:24:00Z</dcterms:modified>
</cp:coreProperties>
</file>